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3A" w:rsidRPr="00E6253A" w:rsidRDefault="00E6253A" w:rsidP="00E6253A">
      <w:pPr>
        <w:spacing w:before="100" w:beforeAutospacing="1" w:after="100" w:afterAutospacing="1" w:line="307" w:lineRule="atLeast"/>
        <w:rPr>
          <w:rFonts w:ascii="Arial" w:eastAsia="Times New Roman" w:hAnsi="Arial" w:cs="Arial"/>
          <w:b/>
          <w:color w:val="333333"/>
          <w:sz w:val="18"/>
          <w:szCs w:val="18"/>
          <w:lang w:eastAsia="sv-SE"/>
        </w:rPr>
      </w:pPr>
      <w:bookmarkStart w:id="0" w:name="_GoBack"/>
      <w:bookmarkEnd w:id="0"/>
      <w:r w:rsidRPr="00E6253A">
        <w:rPr>
          <w:rFonts w:ascii="Arial" w:eastAsia="Times New Roman" w:hAnsi="Arial" w:cs="Arial"/>
          <w:b/>
          <w:color w:val="333333"/>
          <w:sz w:val="18"/>
          <w:szCs w:val="18"/>
          <w:lang w:eastAsia="sv-SE"/>
        </w:rPr>
        <w:t>Ny rapport tar veteskörden till nya höjder</w:t>
      </w:r>
    </w:p>
    <w:p w:rsidR="00E6253A" w:rsidRPr="00E6253A" w:rsidRDefault="00E6253A" w:rsidP="00E6253A">
      <w:hyperlink r:id="rId6" w:history="1">
        <w:r w:rsidRPr="00AF210A">
          <w:rPr>
            <w:rStyle w:val="Hyperlnk"/>
          </w:rPr>
          <w:t>http://www.greppa.nu/arkiv/nyhetsarkiv/6-10-2014-ny-rapport-tar-veteskorden-till-nya-hojder.html</w:t>
        </w:r>
      </w:hyperlink>
    </w:p>
    <w:p w:rsidR="00E6253A" w:rsidRPr="00E6253A" w:rsidRDefault="00E6253A" w:rsidP="00E6253A">
      <w:pPr>
        <w:spacing w:before="100" w:beforeAutospacing="1" w:after="100" w:afterAutospacing="1" w:line="240" w:lineRule="auto"/>
        <w:rPr>
          <w:rFonts w:ascii="Arial" w:eastAsia="Times New Roman" w:hAnsi="Arial" w:cs="Arial"/>
          <w:b/>
          <w:bCs/>
          <w:vanish/>
          <w:color w:val="000000"/>
          <w:lang w:eastAsia="sv-SE"/>
        </w:rPr>
      </w:pPr>
      <w:r w:rsidRPr="00E6253A">
        <w:rPr>
          <w:rFonts w:ascii="Arial" w:eastAsia="Times New Roman" w:hAnsi="Arial" w:cs="Arial"/>
          <w:b/>
          <w:bCs/>
          <w:vanish/>
          <w:color w:val="000000"/>
          <w:lang w:eastAsia="sv-SE"/>
        </w:rPr>
        <w:t>NYHET FRÅN GREPPA NÄRINGEN</w:t>
      </w:r>
    </w:p>
    <w:p w:rsidR="00E6253A" w:rsidRPr="00E6253A" w:rsidRDefault="00E6253A" w:rsidP="00E6253A">
      <w:pPr>
        <w:spacing w:after="0" w:line="0" w:lineRule="auto"/>
        <w:rPr>
          <w:rFonts w:ascii="Arial" w:eastAsia="Times New Roman" w:hAnsi="Arial" w:cs="Arial"/>
          <w:color w:val="333333"/>
          <w:sz w:val="21"/>
          <w:szCs w:val="21"/>
          <w:lang w:eastAsia="sv-SE"/>
        </w:rPr>
      </w:pPr>
      <w:r>
        <w:rPr>
          <w:rFonts w:ascii="Arial" w:eastAsia="Times New Roman" w:hAnsi="Arial" w:cs="Arial"/>
          <w:noProof/>
          <w:color w:val="333333"/>
          <w:sz w:val="21"/>
          <w:szCs w:val="21"/>
          <w:lang w:eastAsia="sv-SE"/>
        </w:rPr>
        <w:drawing>
          <wp:inline distT="0" distB="0" distL="0" distR="0">
            <wp:extent cx="5764530" cy="3832225"/>
            <wp:effectExtent l="0" t="0" r="7620" b="0"/>
            <wp:docPr id="4" name="Bildobjekt 4" descr="Skördetröska i vetefält">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ördetröska i vetefält">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3832225"/>
                    </a:xfrm>
                    <a:prstGeom prst="rect">
                      <a:avLst/>
                    </a:prstGeom>
                    <a:noFill/>
                    <a:ln>
                      <a:noFill/>
                    </a:ln>
                  </pic:spPr>
                </pic:pic>
              </a:graphicData>
            </a:graphic>
          </wp:inline>
        </w:drawing>
      </w:r>
    </w:p>
    <w:p w:rsidR="00E6253A" w:rsidRPr="00E6253A" w:rsidRDefault="00E6253A" w:rsidP="00E6253A">
      <w:pPr>
        <w:spacing w:before="100" w:beforeAutospacing="1" w:after="100" w:afterAutospacing="1" w:line="240" w:lineRule="atLeast"/>
        <w:rPr>
          <w:rFonts w:ascii="Arial" w:eastAsia="Times New Roman" w:hAnsi="Arial" w:cs="Arial"/>
          <w:color w:val="666666"/>
          <w:sz w:val="19"/>
          <w:szCs w:val="19"/>
          <w:lang w:eastAsia="sv-SE"/>
        </w:rPr>
      </w:pPr>
      <w:r w:rsidRPr="00E6253A">
        <w:rPr>
          <w:rFonts w:ascii="Arial" w:eastAsia="Times New Roman" w:hAnsi="Arial" w:cs="Arial"/>
          <w:color w:val="666666"/>
          <w:sz w:val="19"/>
          <w:szCs w:val="19"/>
          <w:lang w:eastAsia="sv-SE"/>
        </w:rPr>
        <w:t>Resultatet från rapporten visade att ”plusgårdarna” gödslade med fem kilo kväve per hektar mindre än ”normalgårdarna” samtidigt som de fick ett ton per hektar mer i skörd. Foto: Janne Andersson</w:t>
      </w:r>
    </w:p>
    <w:p w:rsidR="00E6253A" w:rsidRPr="00E6253A" w:rsidRDefault="00E6253A" w:rsidP="00E6253A">
      <w:pPr>
        <w:spacing w:before="100" w:beforeAutospacing="1" w:after="100" w:afterAutospacing="1" w:line="510" w:lineRule="atLeast"/>
        <w:outlineLvl w:val="0"/>
        <w:rPr>
          <w:rFonts w:ascii="Arial" w:eastAsia="Times New Roman" w:hAnsi="Arial" w:cs="Arial"/>
          <w:b/>
          <w:bCs/>
          <w:color w:val="333333"/>
          <w:kern w:val="36"/>
          <w:sz w:val="45"/>
          <w:szCs w:val="45"/>
          <w:lang w:eastAsia="sv-SE"/>
        </w:rPr>
      </w:pPr>
      <w:r w:rsidRPr="00E6253A">
        <w:rPr>
          <w:rFonts w:ascii="Arial" w:eastAsia="Times New Roman" w:hAnsi="Arial" w:cs="Arial"/>
          <w:b/>
          <w:bCs/>
          <w:color w:val="333333"/>
          <w:kern w:val="36"/>
          <w:sz w:val="45"/>
          <w:szCs w:val="45"/>
          <w:lang w:eastAsia="sv-SE"/>
        </w:rPr>
        <w:t>Ny rapport tar veteskörden till nya höjder</w:t>
      </w:r>
    </w:p>
    <w:p w:rsidR="00E6253A" w:rsidRPr="00E6253A" w:rsidRDefault="00E6253A" w:rsidP="00E6253A">
      <w:pPr>
        <w:shd w:val="clear" w:color="auto" w:fill="F5F5F4"/>
        <w:spacing w:before="100" w:beforeAutospacing="1" w:after="100" w:afterAutospacing="1" w:line="240" w:lineRule="auto"/>
        <w:rPr>
          <w:rFonts w:ascii="Arial" w:eastAsia="Times New Roman" w:hAnsi="Arial" w:cs="Arial"/>
          <w:color w:val="333333"/>
          <w:sz w:val="21"/>
          <w:szCs w:val="21"/>
          <w:lang w:eastAsia="sv-SE"/>
        </w:rPr>
      </w:pPr>
      <w:r w:rsidRPr="00E6253A">
        <w:rPr>
          <w:rFonts w:ascii="Arial" w:eastAsia="Times New Roman" w:hAnsi="Arial" w:cs="Arial"/>
          <w:color w:val="333333"/>
          <w:sz w:val="21"/>
          <w:szCs w:val="21"/>
          <w:lang w:eastAsia="sv-SE"/>
        </w:rPr>
        <w:t>10 juni 2014</w:t>
      </w:r>
    </w:p>
    <w:p w:rsidR="00E6253A" w:rsidRPr="00E6253A" w:rsidRDefault="00E6253A" w:rsidP="00E6253A">
      <w:pPr>
        <w:shd w:val="clear" w:color="auto" w:fill="F5F5F4"/>
        <w:spacing w:before="100" w:beforeAutospacing="1" w:after="100" w:afterAutospacing="1" w:line="240" w:lineRule="auto"/>
        <w:rPr>
          <w:rFonts w:ascii="Arial" w:eastAsia="Times New Roman" w:hAnsi="Arial" w:cs="Arial"/>
          <w:color w:val="333333"/>
          <w:sz w:val="21"/>
          <w:szCs w:val="21"/>
          <w:lang w:eastAsia="sv-SE"/>
        </w:rPr>
      </w:pPr>
      <w:hyperlink r:id="rId9" w:tgtFrame="_blank" w:tooltip=" (pdf, 374.7 kB, öppnas i nytt fönster)" w:history="1">
        <w:r w:rsidRPr="00E6253A">
          <w:rPr>
            <w:rFonts w:ascii="Arial" w:eastAsia="Times New Roman" w:hAnsi="Arial" w:cs="Arial"/>
            <w:color w:val="0183BF"/>
            <w:sz w:val="21"/>
            <w:szCs w:val="21"/>
            <w:lang w:eastAsia="sv-SE"/>
          </w:rPr>
          <w:t xml:space="preserve">Hämta nyheten som </w:t>
        </w:r>
        <w:proofErr w:type="spellStart"/>
        <w:r w:rsidRPr="00E6253A">
          <w:rPr>
            <w:rFonts w:ascii="Arial" w:eastAsia="Times New Roman" w:hAnsi="Arial" w:cs="Arial"/>
            <w:color w:val="0183BF"/>
            <w:sz w:val="21"/>
            <w:szCs w:val="21"/>
            <w:lang w:eastAsia="sv-SE"/>
          </w:rPr>
          <w:t>pdf</w:t>
        </w:r>
        <w:proofErr w:type="spellEnd"/>
        <w:r>
          <w:rPr>
            <w:rFonts w:ascii="Arial" w:eastAsia="Times New Roman" w:hAnsi="Arial" w:cs="Arial"/>
            <w:noProof/>
            <w:color w:val="0183BF"/>
            <w:sz w:val="21"/>
            <w:szCs w:val="21"/>
            <w:lang w:eastAsia="sv-SE"/>
          </w:rPr>
          <w:drawing>
            <wp:inline distT="0" distB="0" distL="0" distR="0">
              <wp:extent cx="95250" cy="95250"/>
              <wp:effectExtent l="0" t="0" r="0" b="0"/>
              <wp:docPr id="3" name="Bildobjekt 3" descr="PDF">
                <a:hlinkClick xmlns:a="http://schemas.openxmlformats.org/drawingml/2006/main" r:id="rId9" tgtFrame="&quot;_blank&quot;" tooltip="&quot; (pdf, 374.7 kB, öppnas i nytt fö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a:hlinkClick r:id="rId9" tgtFrame="&quot;_blank&quot;" tooltip="&quot; (pdf, 374.7 kB, öppnas i nytt fönste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rsidR="00E6253A" w:rsidRPr="00E6253A" w:rsidRDefault="00E6253A" w:rsidP="00E6253A">
      <w:pPr>
        <w:spacing w:before="100" w:beforeAutospacing="1" w:after="100" w:afterAutospacing="1" w:line="300" w:lineRule="atLeast"/>
        <w:rPr>
          <w:rFonts w:ascii="Arial" w:eastAsia="Times New Roman" w:hAnsi="Arial" w:cs="Arial"/>
          <w:color w:val="333333"/>
          <w:sz w:val="24"/>
          <w:szCs w:val="24"/>
          <w:lang w:eastAsia="sv-SE"/>
        </w:rPr>
      </w:pPr>
      <w:r w:rsidRPr="00E6253A">
        <w:rPr>
          <w:rFonts w:ascii="Arial" w:eastAsia="Times New Roman" w:hAnsi="Arial" w:cs="Arial"/>
          <w:color w:val="333333"/>
          <w:sz w:val="24"/>
          <w:szCs w:val="24"/>
          <w:lang w:eastAsia="sv-SE"/>
        </w:rPr>
        <w:t>Varför har grannen ett ton högre höstveteskörd per hektar med till synes samma förutsättningar? Och varför har inte den svenska medelskörden av höstvete ökat på över 20 år? Det försöker forskare och rådgivare besvara i en ny rapport. Sammanställningen visar goda möjligheter att öka skörden och genom det öka kväveutnyttjandet.</w:t>
      </w:r>
    </w:p>
    <w:p w:rsidR="00E6253A" w:rsidRPr="00E6253A" w:rsidRDefault="00E6253A" w:rsidP="00E6253A">
      <w:pPr>
        <w:spacing w:after="0" w:line="0" w:lineRule="auto"/>
        <w:rPr>
          <w:rFonts w:ascii="Arial" w:eastAsia="Times New Roman" w:hAnsi="Arial" w:cs="Arial"/>
          <w:color w:val="333333"/>
          <w:sz w:val="21"/>
          <w:szCs w:val="21"/>
          <w:lang w:eastAsia="sv-SE"/>
        </w:rPr>
      </w:pPr>
      <w:r>
        <w:rPr>
          <w:rFonts w:ascii="Arial" w:eastAsia="Times New Roman" w:hAnsi="Arial" w:cs="Arial"/>
          <w:noProof/>
          <w:color w:val="333333"/>
          <w:sz w:val="21"/>
          <w:szCs w:val="21"/>
          <w:lang w:eastAsia="sv-SE"/>
        </w:rPr>
        <w:drawing>
          <wp:inline distT="0" distB="0" distL="0" distR="0">
            <wp:extent cx="2480945" cy="1487170"/>
            <wp:effectExtent l="0" t="0" r="0" b="0"/>
            <wp:docPr id="2" name="Bildobjekt 2" descr="skördemoget vete">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ördemoget vete">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0945" cy="1487170"/>
                    </a:xfrm>
                    <a:prstGeom prst="rect">
                      <a:avLst/>
                    </a:prstGeom>
                    <a:noFill/>
                    <a:ln>
                      <a:noFill/>
                    </a:ln>
                  </pic:spPr>
                </pic:pic>
              </a:graphicData>
            </a:graphic>
          </wp:inline>
        </w:drawing>
      </w:r>
    </w:p>
    <w:p w:rsidR="00E6253A" w:rsidRPr="00E6253A" w:rsidRDefault="00E6253A" w:rsidP="00E6253A">
      <w:pPr>
        <w:spacing w:before="100" w:beforeAutospacing="1" w:after="100" w:afterAutospacing="1" w:line="240" w:lineRule="atLeast"/>
        <w:rPr>
          <w:rFonts w:ascii="Arial" w:eastAsia="Times New Roman" w:hAnsi="Arial" w:cs="Arial"/>
          <w:color w:val="666666"/>
          <w:sz w:val="19"/>
          <w:szCs w:val="19"/>
          <w:lang w:eastAsia="sv-SE"/>
        </w:rPr>
      </w:pPr>
      <w:r w:rsidRPr="00E6253A">
        <w:rPr>
          <w:rFonts w:ascii="Arial" w:eastAsia="Times New Roman" w:hAnsi="Arial" w:cs="Arial"/>
          <w:color w:val="666666"/>
          <w:sz w:val="19"/>
          <w:szCs w:val="19"/>
          <w:lang w:eastAsia="sv-SE"/>
        </w:rPr>
        <w:lastRenderedPageBreak/>
        <w:t>Foto: Janne Andersson</w:t>
      </w:r>
    </w:p>
    <w:p w:rsidR="00E6253A" w:rsidRPr="00E6253A" w:rsidRDefault="00E6253A" w:rsidP="00E6253A">
      <w:pPr>
        <w:spacing w:before="100" w:beforeAutospacing="1" w:after="100" w:afterAutospacing="1" w:line="240" w:lineRule="auto"/>
        <w:rPr>
          <w:rFonts w:ascii="Arial" w:eastAsia="Times New Roman" w:hAnsi="Arial" w:cs="Arial"/>
          <w:color w:val="333333"/>
          <w:sz w:val="21"/>
          <w:szCs w:val="21"/>
          <w:lang w:eastAsia="sv-SE"/>
        </w:rPr>
      </w:pPr>
      <w:r w:rsidRPr="00E6253A">
        <w:rPr>
          <w:rFonts w:ascii="Arial" w:eastAsia="Times New Roman" w:hAnsi="Arial" w:cs="Arial"/>
          <w:color w:val="333333"/>
          <w:sz w:val="21"/>
          <w:szCs w:val="21"/>
          <w:lang w:eastAsia="sv-SE"/>
        </w:rPr>
        <w:t>För cirka tio år sedan bedrevs det så kallade 4T-projektet för ökad lönsamhet i sockerbetsodlingen. Projektet ansågs framgångsrikt och sedan dess har liknande upplägg prövats för andra grödor. Nyligen publicerades slutrapporten för projektet ”Höstvete mot nya höjder”. Syftet har varit att undersöka varför den svenska medelskörden av höstvete är kvar på cirka sex ton per hektar sedan 1990. Ett rimligt mål enligt rapportförfattarna vore att öka medelskörden med 20 procent på tio år och att göra det utan ökad påverkan på miljön. Det kan i så fall medföra ökat växtnäringsutnyttjande och ökad kolinlagring.</w:t>
      </w:r>
    </w:p>
    <w:p w:rsidR="00E6253A" w:rsidRPr="00E6253A" w:rsidRDefault="00E6253A" w:rsidP="00E6253A">
      <w:pPr>
        <w:spacing w:before="100" w:beforeAutospacing="1" w:after="100" w:afterAutospacing="1" w:line="300" w:lineRule="atLeast"/>
        <w:outlineLvl w:val="1"/>
        <w:rPr>
          <w:rFonts w:ascii="Arial" w:eastAsia="Times New Roman" w:hAnsi="Arial" w:cs="Arial"/>
          <w:b/>
          <w:bCs/>
          <w:color w:val="333333"/>
          <w:sz w:val="25"/>
          <w:szCs w:val="25"/>
          <w:lang w:eastAsia="sv-SE"/>
        </w:rPr>
      </w:pPr>
      <w:r w:rsidRPr="00E6253A">
        <w:rPr>
          <w:rFonts w:ascii="Arial" w:eastAsia="Times New Roman" w:hAnsi="Arial" w:cs="Arial"/>
          <w:b/>
          <w:bCs/>
          <w:color w:val="333333"/>
          <w:sz w:val="25"/>
          <w:szCs w:val="25"/>
          <w:lang w:eastAsia="sv-SE"/>
        </w:rPr>
        <w:t>10 odlingsfaktorer</w:t>
      </w:r>
    </w:p>
    <w:p w:rsidR="00E6253A" w:rsidRPr="00E6253A" w:rsidRDefault="00E6253A" w:rsidP="00E6253A">
      <w:pPr>
        <w:spacing w:before="100" w:beforeAutospacing="1" w:after="100" w:afterAutospacing="1" w:line="240" w:lineRule="auto"/>
        <w:rPr>
          <w:rFonts w:ascii="Arial" w:eastAsia="Times New Roman" w:hAnsi="Arial" w:cs="Arial"/>
          <w:color w:val="333333"/>
          <w:sz w:val="21"/>
          <w:szCs w:val="21"/>
          <w:lang w:eastAsia="sv-SE"/>
        </w:rPr>
      </w:pPr>
      <w:r w:rsidRPr="00E6253A">
        <w:rPr>
          <w:rFonts w:ascii="Arial" w:eastAsia="Times New Roman" w:hAnsi="Arial" w:cs="Arial"/>
          <w:color w:val="333333"/>
          <w:sz w:val="21"/>
          <w:szCs w:val="21"/>
          <w:lang w:eastAsia="sv-SE"/>
        </w:rPr>
        <w:t>Forskare och rådgivare har noggrant gått igenom tio olika områden som påverkar skördens storlek. Det är saker som odlingsmaterial, ogräs, skadegörare, växtnäring, växtföljd, markpackning, dränering med mera. För var och ett av områdena har det gjorts försök att uppskatta potentialen för skördeökning om just den faktorn. Några exempel är:</w:t>
      </w:r>
    </w:p>
    <w:p w:rsidR="00E6253A" w:rsidRPr="00E6253A" w:rsidRDefault="00E6253A" w:rsidP="00E6253A">
      <w:pPr>
        <w:numPr>
          <w:ilvl w:val="0"/>
          <w:numId w:val="3"/>
        </w:numPr>
        <w:spacing w:before="100" w:beforeAutospacing="1" w:after="100" w:afterAutospacing="1" w:line="307" w:lineRule="atLeast"/>
        <w:rPr>
          <w:rFonts w:ascii="Arial" w:eastAsia="Times New Roman" w:hAnsi="Arial" w:cs="Arial"/>
          <w:color w:val="333333"/>
          <w:sz w:val="21"/>
          <w:szCs w:val="21"/>
          <w:lang w:eastAsia="sv-SE"/>
        </w:rPr>
      </w:pPr>
      <w:r w:rsidRPr="00E6253A">
        <w:rPr>
          <w:rFonts w:ascii="Arial" w:eastAsia="Times New Roman" w:hAnsi="Arial" w:cs="Arial"/>
          <w:color w:val="333333"/>
          <w:sz w:val="21"/>
          <w:szCs w:val="21"/>
          <w:lang w:eastAsia="sv-SE"/>
        </w:rPr>
        <w:t xml:space="preserve">I avsnittet om markpackning och luckring bedöms skörden gå att öka med 0-15 procent genom att minska just denna begränsande faktor. </w:t>
      </w:r>
    </w:p>
    <w:p w:rsidR="00E6253A" w:rsidRPr="00E6253A" w:rsidRDefault="00E6253A" w:rsidP="00E6253A">
      <w:pPr>
        <w:numPr>
          <w:ilvl w:val="0"/>
          <w:numId w:val="3"/>
        </w:numPr>
        <w:spacing w:before="100" w:beforeAutospacing="1" w:after="100" w:afterAutospacing="1" w:line="307" w:lineRule="atLeast"/>
        <w:rPr>
          <w:rFonts w:ascii="Arial" w:eastAsia="Times New Roman" w:hAnsi="Arial" w:cs="Arial"/>
          <w:color w:val="333333"/>
          <w:sz w:val="21"/>
          <w:szCs w:val="21"/>
          <w:lang w:eastAsia="sv-SE"/>
        </w:rPr>
      </w:pPr>
      <w:r w:rsidRPr="00E6253A">
        <w:rPr>
          <w:rFonts w:ascii="Arial" w:eastAsia="Times New Roman" w:hAnsi="Arial" w:cs="Arial"/>
          <w:color w:val="333333"/>
          <w:sz w:val="21"/>
          <w:szCs w:val="21"/>
          <w:lang w:eastAsia="sv-SE"/>
        </w:rPr>
        <w:t xml:space="preserve">Precisionsgödsling för variationer inom fältet bedöms kunna öka skörden med tre procent. </w:t>
      </w:r>
    </w:p>
    <w:p w:rsidR="00E6253A" w:rsidRPr="00E6253A" w:rsidRDefault="00E6253A" w:rsidP="00E6253A">
      <w:pPr>
        <w:numPr>
          <w:ilvl w:val="0"/>
          <w:numId w:val="3"/>
        </w:numPr>
        <w:spacing w:before="100" w:beforeAutospacing="1" w:after="100" w:afterAutospacing="1" w:line="307" w:lineRule="atLeast"/>
        <w:rPr>
          <w:rFonts w:ascii="Arial" w:eastAsia="Times New Roman" w:hAnsi="Arial" w:cs="Arial"/>
          <w:color w:val="333333"/>
          <w:sz w:val="21"/>
          <w:szCs w:val="21"/>
          <w:lang w:eastAsia="sv-SE"/>
        </w:rPr>
      </w:pPr>
      <w:r w:rsidRPr="00E6253A">
        <w:rPr>
          <w:rFonts w:ascii="Arial" w:eastAsia="Times New Roman" w:hAnsi="Arial" w:cs="Arial"/>
          <w:color w:val="333333"/>
          <w:sz w:val="21"/>
          <w:szCs w:val="21"/>
          <w:lang w:eastAsia="sv-SE"/>
        </w:rPr>
        <w:t xml:space="preserve">Bevattning är inte möjligt för alla, men kan öka skörden med 20 procent. </w:t>
      </w:r>
    </w:p>
    <w:p w:rsidR="00E6253A" w:rsidRPr="00E6253A" w:rsidRDefault="00E6253A" w:rsidP="00E6253A">
      <w:pPr>
        <w:numPr>
          <w:ilvl w:val="0"/>
          <w:numId w:val="3"/>
        </w:numPr>
        <w:spacing w:before="100" w:beforeAutospacing="1" w:after="100" w:afterAutospacing="1" w:line="307" w:lineRule="atLeast"/>
        <w:rPr>
          <w:rFonts w:ascii="Arial" w:eastAsia="Times New Roman" w:hAnsi="Arial" w:cs="Arial"/>
          <w:color w:val="333333"/>
          <w:sz w:val="21"/>
          <w:szCs w:val="21"/>
          <w:lang w:eastAsia="sv-SE"/>
        </w:rPr>
      </w:pPr>
      <w:r w:rsidRPr="00E6253A">
        <w:rPr>
          <w:rFonts w:ascii="Arial" w:eastAsia="Times New Roman" w:hAnsi="Arial" w:cs="Arial"/>
          <w:color w:val="333333"/>
          <w:sz w:val="21"/>
          <w:szCs w:val="21"/>
          <w:lang w:eastAsia="sv-SE"/>
        </w:rPr>
        <w:t xml:space="preserve">En bättre etablering bedöms kunna ge 0-10 procent skördeökning. </w:t>
      </w:r>
    </w:p>
    <w:p w:rsidR="00E6253A" w:rsidRPr="00E6253A" w:rsidRDefault="00E6253A" w:rsidP="00E6253A">
      <w:pPr>
        <w:spacing w:before="100" w:beforeAutospacing="1" w:after="100" w:afterAutospacing="1" w:line="240" w:lineRule="auto"/>
        <w:rPr>
          <w:rFonts w:ascii="Arial" w:eastAsia="Times New Roman" w:hAnsi="Arial" w:cs="Arial"/>
          <w:color w:val="333333"/>
          <w:sz w:val="21"/>
          <w:szCs w:val="21"/>
          <w:lang w:eastAsia="sv-SE"/>
        </w:rPr>
      </w:pPr>
      <w:r w:rsidRPr="00E6253A">
        <w:rPr>
          <w:rFonts w:ascii="Arial" w:eastAsia="Times New Roman" w:hAnsi="Arial" w:cs="Arial"/>
          <w:color w:val="333333"/>
          <w:sz w:val="21"/>
          <w:szCs w:val="21"/>
          <w:lang w:eastAsia="sv-SE"/>
        </w:rPr>
        <w:t>Forskarna har inte vågat sätta siffror på skördepotentialen inom alla tio områden, men för där istället ett resonemang.</w:t>
      </w:r>
    </w:p>
    <w:p w:rsidR="00E6253A" w:rsidRPr="00E6253A" w:rsidRDefault="00E6253A" w:rsidP="00E6253A">
      <w:pPr>
        <w:spacing w:before="100" w:beforeAutospacing="1" w:after="100" w:afterAutospacing="1" w:line="300" w:lineRule="atLeast"/>
        <w:outlineLvl w:val="1"/>
        <w:rPr>
          <w:rFonts w:ascii="Arial" w:eastAsia="Times New Roman" w:hAnsi="Arial" w:cs="Arial"/>
          <w:b/>
          <w:bCs/>
          <w:color w:val="333333"/>
          <w:sz w:val="25"/>
          <w:szCs w:val="25"/>
          <w:lang w:eastAsia="sv-SE"/>
        </w:rPr>
      </w:pPr>
      <w:r w:rsidRPr="00E6253A">
        <w:rPr>
          <w:rFonts w:ascii="Arial" w:eastAsia="Times New Roman" w:hAnsi="Arial" w:cs="Arial"/>
          <w:b/>
          <w:bCs/>
          <w:color w:val="333333"/>
          <w:sz w:val="25"/>
          <w:szCs w:val="25"/>
          <w:lang w:eastAsia="sv-SE"/>
        </w:rPr>
        <w:t>Vad säger lantbrukarna?</w:t>
      </w:r>
    </w:p>
    <w:p w:rsidR="00E6253A" w:rsidRPr="00E6253A" w:rsidRDefault="00E6253A" w:rsidP="00E6253A">
      <w:pPr>
        <w:spacing w:before="100" w:beforeAutospacing="1" w:after="100" w:afterAutospacing="1" w:line="240" w:lineRule="auto"/>
        <w:rPr>
          <w:rFonts w:ascii="Arial" w:eastAsia="Times New Roman" w:hAnsi="Arial" w:cs="Arial"/>
          <w:color w:val="333333"/>
          <w:sz w:val="21"/>
          <w:szCs w:val="21"/>
          <w:lang w:eastAsia="sv-SE"/>
        </w:rPr>
      </w:pPr>
      <w:r w:rsidRPr="00E6253A">
        <w:rPr>
          <w:rFonts w:ascii="Arial" w:eastAsia="Times New Roman" w:hAnsi="Arial" w:cs="Arial"/>
          <w:color w:val="333333"/>
          <w:sz w:val="21"/>
          <w:szCs w:val="21"/>
          <w:lang w:eastAsia="sv-SE"/>
        </w:rPr>
        <w:t>En viktig pusselbit i att förstå skördeskillnader mellan gårdar är att lyssna till lantbrukarna. 32 odlare intervjuades fördelade på åtta i vardera Skåne, Öster-, Västergötland och Mälardalen. De åtta gårdarna i respektive område delades parvis upp i normalskördegårdar och plusskördegårdar. Gårdarna låg nära varandra för att ha liknande förutsättningar.</w:t>
      </w:r>
    </w:p>
    <w:p w:rsidR="00E6253A" w:rsidRPr="00E6253A" w:rsidRDefault="00E6253A" w:rsidP="00E6253A">
      <w:pPr>
        <w:spacing w:before="100" w:beforeAutospacing="1" w:after="100" w:afterAutospacing="1" w:line="240" w:lineRule="auto"/>
        <w:rPr>
          <w:rFonts w:ascii="Arial" w:eastAsia="Times New Roman" w:hAnsi="Arial" w:cs="Arial"/>
          <w:color w:val="333333"/>
          <w:sz w:val="21"/>
          <w:szCs w:val="21"/>
          <w:lang w:eastAsia="sv-SE"/>
        </w:rPr>
      </w:pPr>
      <w:r w:rsidRPr="00E6253A">
        <w:rPr>
          <w:rFonts w:ascii="Arial" w:eastAsia="Times New Roman" w:hAnsi="Arial" w:cs="Arial"/>
          <w:color w:val="333333"/>
          <w:sz w:val="21"/>
          <w:szCs w:val="21"/>
          <w:lang w:eastAsia="sv-SE"/>
        </w:rPr>
        <w:t>Plusgårdarna hade cirka ett ton mer i skörd per hektar. En slutsats från intervjuerna är att på plusgårdarna var management bättre. Med det menas bland annat att sådd gjordes vid en mer optimal tidpunkt. Plusgårdarna hade också en bättre markstatus med högre innehåll av fosfor, mullhalt och högre pH. På normalskördegårdarna vittnade fler av odlarna om svårbearbetade jordar och markpackning.</w:t>
      </w:r>
    </w:p>
    <w:p w:rsidR="00E6253A" w:rsidRPr="00E6253A" w:rsidRDefault="00E6253A" w:rsidP="00E6253A">
      <w:pPr>
        <w:spacing w:before="100" w:beforeAutospacing="1" w:after="100" w:afterAutospacing="1" w:line="240" w:lineRule="auto"/>
        <w:rPr>
          <w:rFonts w:ascii="Arial" w:eastAsia="Times New Roman" w:hAnsi="Arial" w:cs="Arial"/>
          <w:color w:val="333333"/>
          <w:sz w:val="21"/>
          <w:szCs w:val="21"/>
          <w:lang w:eastAsia="sv-SE"/>
        </w:rPr>
      </w:pPr>
      <w:r w:rsidRPr="00E6253A">
        <w:rPr>
          <w:rFonts w:ascii="Arial" w:eastAsia="Times New Roman" w:hAnsi="Arial" w:cs="Arial"/>
          <w:color w:val="333333"/>
          <w:sz w:val="21"/>
          <w:szCs w:val="21"/>
          <w:lang w:eastAsia="sv-SE"/>
        </w:rPr>
        <w:t>Plusgårdarna använde i medeltal 157 kilo kväve per hektar och fick ut 7,4 ton kärna per hektar. Normalskördegårdarna använde 162 kilo kväve och fick ut 6,4 ton. Kväveläckaget till luft och vatten är därför sannolikt högre på normalskördegårdarna.</w:t>
      </w:r>
    </w:p>
    <w:p w:rsidR="00E6253A" w:rsidRPr="00E6253A" w:rsidRDefault="00E6253A" w:rsidP="00E6253A">
      <w:pPr>
        <w:spacing w:before="100" w:beforeAutospacing="1" w:after="100" w:afterAutospacing="1" w:line="240" w:lineRule="auto"/>
        <w:rPr>
          <w:rFonts w:ascii="Arial" w:eastAsia="Times New Roman" w:hAnsi="Arial" w:cs="Arial"/>
          <w:color w:val="333333"/>
          <w:sz w:val="21"/>
          <w:szCs w:val="21"/>
          <w:lang w:eastAsia="sv-SE"/>
        </w:rPr>
      </w:pPr>
    </w:p>
    <w:p w:rsidR="00E6253A" w:rsidRPr="00E6253A" w:rsidRDefault="00E6253A" w:rsidP="00E6253A">
      <w:pPr>
        <w:spacing w:before="100" w:beforeAutospacing="1" w:after="100" w:afterAutospacing="1" w:line="240" w:lineRule="auto"/>
        <w:rPr>
          <w:rFonts w:ascii="Arial" w:eastAsia="Times New Roman" w:hAnsi="Arial" w:cs="Arial"/>
          <w:color w:val="333333"/>
          <w:sz w:val="21"/>
          <w:szCs w:val="21"/>
          <w:lang w:eastAsia="sv-SE"/>
        </w:rPr>
      </w:pPr>
      <w:hyperlink r:id="rId13" w:tooltip="" w:history="1">
        <w:r w:rsidRPr="00E6253A">
          <w:rPr>
            <w:rFonts w:ascii="Arial" w:eastAsia="Times New Roman" w:hAnsi="Arial" w:cs="Arial"/>
            <w:i/>
            <w:iCs/>
            <w:color w:val="0183BF"/>
            <w:sz w:val="21"/>
            <w:szCs w:val="21"/>
            <w:lang w:eastAsia="sv-SE"/>
          </w:rPr>
          <w:t>Markus Hoffmann</w:t>
        </w:r>
      </w:hyperlink>
    </w:p>
    <w:p w:rsidR="00E6253A" w:rsidRPr="00E6253A" w:rsidRDefault="00E6253A" w:rsidP="00E6253A">
      <w:pPr>
        <w:spacing w:before="100" w:beforeAutospacing="1" w:after="100" w:afterAutospacing="1" w:line="240" w:lineRule="auto"/>
        <w:rPr>
          <w:rFonts w:ascii="Arial" w:eastAsia="Times New Roman" w:hAnsi="Arial" w:cs="Arial"/>
          <w:color w:val="333333"/>
          <w:sz w:val="21"/>
          <w:szCs w:val="21"/>
          <w:lang w:eastAsia="sv-SE"/>
        </w:rPr>
      </w:pPr>
    </w:p>
    <w:p w:rsidR="00E6253A" w:rsidRPr="00E6253A" w:rsidRDefault="00E6253A" w:rsidP="00E6253A">
      <w:pPr>
        <w:spacing w:before="100" w:beforeAutospacing="1" w:after="100" w:afterAutospacing="1" w:line="240" w:lineRule="auto"/>
        <w:rPr>
          <w:rFonts w:ascii="Arial" w:eastAsia="Times New Roman" w:hAnsi="Arial" w:cs="Arial"/>
          <w:color w:val="333333"/>
          <w:sz w:val="21"/>
          <w:szCs w:val="21"/>
          <w:lang w:eastAsia="sv-SE"/>
        </w:rPr>
      </w:pPr>
      <w:r w:rsidRPr="00E6253A">
        <w:rPr>
          <w:rFonts w:ascii="Arial" w:eastAsia="Times New Roman" w:hAnsi="Arial" w:cs="Arial"/>
          <w:b/>
          <w:bCs/>
          <w:color w:val="333333"/>
          <w:sz w:val="21"/>
          <w:szCs w:val="21"/>
          <w:lang w:eastAsia="sv-SE"/>
        </w:rPr>
        <w:t>Källa:</w:t>
      </w:r>
      <w:r w:rsidRPr="00E6253A">
        <w:rPr>
          <w:rFonts w:ascii="Arial" w:eastAsia="Times New Roman" w:hAnsi="Arial" w:cs="Arial"/>
          <w:color w:val="333333"/>
          <w:sz w:val="21"/>
          <w:szCs w:val="21"/>
          <w:lang w:eastAsia="sv-SE"/>
        </w:rPr>
        <w:t xml:space="preserve"> Elmquist, H. och Arvidsson, J. (red.). 2014. Höstvete mot nya höjder. Rapporter från jordbearbetning nr 129. Uppsala: Institutionen för mark och miljö, SLU. </w:t>
      </w:r>
      <w:hyperlink r:id="rId14" w:tgtFrame="_blank" w:tooltip=" (länk till annan webbplats, öppnas i nytt fönster)" w:history="1">
        <w:r w:rsidRPr="00E6253A">
          <w:rPr>
            <w:rFonts w:ascii="Arial" w:eastAsia="Times New Roman" w:hAnsi="Arial" w:cs="Arial"/>
            <w:color w:val="0183BF"/>
            <w:sz w:val="21"/>
            <w:szCs w:val="21"/>
            <w:lang w:eastAsia="sv-SE"/>
          </w:rPr>
          <w:t>Läs rapporten här</w:t>
        </w:r>
        <w:r>
          <w:rPr>
            <w:rFonts w:ascii="Arial" w:eastAsia="Times New Roman" w:hAnsi="Arial" w:cs="Arial"/>
            <w:noProof/>
            <w:color w:val="0183BF"/>
            <w:sz w:val="21"/>
            <w:szCs w:val="21"/>
            <w:lang w:eastAsia="sv-SE"/>
          </w:rPr>
          <w:drawing>
            <wp:inline distT="0" distB="0" distL="0" distR="0">
              <wp:extent cx="103505" cy="95250"/>
              <wp:effectExtent l="0" t="0" r="0" b="0"/>
              <wp:docPr id="1" name="Bildobjekt 1" descr="länk till annan webbplats, öppnas i nytt fönster">
                <a:hlinkClick xmlns:a="http://schemas.openxmlformats.org/drawingml/2006/main" r:id="rId14" tgtFrame="&quot;_blank&quot;" tooltip="&quot; (länk till annan webbplats, öppnas i nytt fö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änk till annan webbplats, öppnas i nytt fönster">
                        <a:hlinkClick r:id="rId14" tgtFrame="&quot;_blank&quot;" tooltip="&quot; (länk till annan webbplats, öppnas i nytt fönste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hyperlink>
      <w:r w:rsidRPr="00E6253A">
        <w:rPr>
          <w:rFonts w:ascii="Arial" w:eastAsia="Times New Roman" w:hAnsi="Arial" w:cs="Arial"/>
          <w:color w:val="333333"/>
          <w:sz w:val="21"/>
          <w:szCs w:val="21"/>
          <w:lang w:eastAsia="sv-SE"/>
        </w:rPr>
        <w:t>.</w:t>
      </w:r>
    </w:p>
    <w:p w:rsidR="00E6253A" w:rsidRDefault="00E6253A"/>
    <w:sectPr w:rsidR="00E62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FE0"/>
    <w:multiLevelType w:val="multilevel"/>
    <w:tmpl w:val="8D02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D72E6"/>
    <w:multiLevelType w:val="multilevel"/>
    <w:tmpl w:val="4904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46E2C"/>
    <w:multiLevelType w:val="multilevel"/>
    <w:tmpl w:val="B62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3A"/>
    <w:rsid w:val="00E6253A"/>
    <w:rsid w:val="00F36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253A"/>
    <w:pPr>
      <w:spacing w:before="100" w:beforeAutospacing="1" w:after="100" w:afterAutospacing="1" w:line="510" w:lineRule="atLeast"/>
      <w:outlineLvl w:val="0"/>
    </w:pPr>
    <w:rPr>
      <w:rFonts w:ascii="Arial" w:eastAsia="Times New Roman" w:hAnsi="Arial" w:cs="Arial"/>
      <w:b/>
      <w:bCs/>
      <w:color w:val="333333"/>
      <w:kern w:val="36"/>
      <w:sz w:val="51"/>
      <w:szCs w:val="51"/>
      <w:lang w:eastAsia="sv-SE"/>
    </w:rPr>
  </w:style>
  <w:style w:type="paragraph" w:styleId="Rubrik2">
    <w:name w:val="heading 2"/>
    <w:basedOn w:val="Normal"/>
    <w:link w:val="Rubrik2Char"/>
    <w:uiPriority w:val="9"/>
    <w:qFormat/>
    <w:rsid w:val="00E6253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253A"/>
    <w:rPr>
      <w:rFonts w:ascii="Arial" w:eastAsia="Times New Roman" w:hAnsi="Arial" w:cs="Arial"/>
      <w:b/>
      <w:bCs/>
      <w:color w:val="333333"/>
      <w:kern w:val="36"/>
      <w:sz w:val="51"/>
      <w:szCs w:val="51"/>
      <w:lang w:eastAsia="sv-SE"/>
    </w:rPr>
  </w:style>
  <w:style w:type="character" w:customStyle="1" w:styleId="Rubrik2Char">
    <w:name w:val="Rubrik 2 Char"/>
    <w:basedOn w:val="Standardstycketeckensnitt"/>
    <w:link w:val="Rubrik2"/>
    <w:uiPriority w:val="9"/>
    <w:rsid w:val="00E6253A"/>
    <w:rPr>
      <w:rFonts w:ascii="Times New Roman" w:eastAsia="Times New Roman" w:hAnsi="Times New Roman" w:cs="Times New Roman"/>
      <w:b/>
      <w:bCs/>
      <w:sz w:val="36"/>
      <w:szCs w:val="36"/>
      <w:lang w:eastAsia="sv-SE"/>
    </w:rPr>
  </w:style>
  <w:style w:type="paragraph" w:customStyle="1" w:styleId="ingress">
    <w:name w:val="ingress"/>
    <w:basedOn w:val="Normal"/>
    <w:rsid w:val="00E6253A"/>
    <w:pPr>
      <w:spacing w:before="100" w:beforeAutospacing="1" w:after="100" w:afterAutospacing="1" w:line="300" w:lineRule="atLeast"/>
    </w:pPr>
    <w:rPr>
      <w:rFonts w:ascii="Arial" w:eastAsia="Times New Roman" w:hAnsi="Arial" w:cs="Arial"/>
      <w:color w:val="333333"/>
      <w:sz w:val="27"/>
      <w:szCs w:val="27"/>
      <w:lang w:eastAsia="sv-SE"/>
    </w:rPr>
  </w:style>
  <w:style w:type="paragraph" w:customStyle="1" w:styleId="sv-portlet-image-caption">
    <w:name w:val="sv-portlet-image-caption"/>
    <w:basedOn w:val="Normal"/>
    <w:rsid w:val="00E6253A"/>
    <w:pPr>
      <w:spacing w:before="100" w:beforeAutospacing="1" w:after="100" w:afterAutospacing="1" w:line="240" w:lineRule="atLeast"/>
    </w:pPr>
    <w:rPr>
      <w:rFonts w:ascii="Arial" w:eastAsia="Times New Roman" w:hAnsi="Arial" w:cs="Arial"/>
      <w:color w:val="666666"/>
      <w:lang w:eastAsia="sv-SE"/>
    </w:rPr>
  </w:style>
  <w:style w:type="paragraph" w:customStyle="1" w:styleId="text-brodtext">
    <w:name w:val="text-brodtext"/>
    <w:basedOn w:val="Normal"/>
    <w:rsid w:val="00E6253A"/>
    <w:pPr>
      <w:spacing w:before="100" w:beforeAutospacing="1" w:after="100" w:afterAutospacing="1" w:line="240" w:lineRule="auto"/>
    </w:pPr>
    <w:rPr>
      <w:rFonts w:ascii="Arial" w:eastAsia="Times New Roman" w:hAnsi="Arial" w:cs="Arial"/>
      <w:color w:val="333333"/>
      <w:sz w:val="24"/>
      <w:szCs w:val="24"/>
      <w:lang w:eastAsia="sv-SE"/>
    </w:rPr>
  </w:style>
  <w:style w:type="paragraph" w:customStyle="1" w:styleId="text-print-rubrik-nyhet">
    <w:name w:val="text-print-rubrik-nyhet"/>
    <w:basedOn w:val="Normal"/>
    <w:rsid w:val="00E6253A"/>
    <w:pPr>
      <w:spacing w:before="100" w:beforeAutospacing="1" w:after="100" w:afterAutospacing="1" w:line="240" w:lineRule="auto"/>
    </w:pPr>
    <w:rPr>
      <w:rFonts w:ascii="Arial" w:eastAsia="Times New Roman" w:hAnsi="Arial" w:cs="Arial"/>
      <w:b/>
      <w:bCs/>
      <w:color w:val="000000"/>
      <w:sz w:val="26"/>
      <w:szCs w:val="26"/>
      <w:lang w:eastAsia="sv-SE"/>
    </w:rPr>
  </w:style>
  <w:style w:type="character" w:customStyle="1" w:styleId="sidhuvudxbrodsmulor1">
    <w:name w:val="sidhuvudxbrodsmulor1"/>
    <w:basedOn w:val="Standardstycketeckensnitt"/>
    <w:rsid w:val="00E6253A"/>
    <w:rPr>
      <w:rFonts w:ascii="Arial" w:hAnsi="Arial" w:cs="Arial" w:hint="default"/>
      <w:b w:val="0"/>
      <w:bCs w:val="0"/>
      <w:i w:val="0"/>
      <w:iCs w:val="0"/>
      <w:color w:val="333333"/>
      <w:sz w:val="20"/>
      <w:szCs w:val="20"/>
    </w:rPr>
  </w:style>
  <w:style w:type="character" w:styleId="Betoning">
    <w:name w:val="Emphasis"/>
    <w:basedOn w:val="Standardstycketeckensnitt"/>
    <w:uiPriority w:val="20"/>
    <w:qFormat/>
    <w:rsid w:val="00E6253A"/>
    <w:rPr>
      <w:i/>
      <w:iCs/>
    </w:rPr>
  </w:style>
  <w:style w:type="character" w:styleId="Stark">
    <w:name w:val="Strong"/>
    <w:basedOn w:val="Standardstycketeckensnitt"/>
    <w:uiPriority w:val="22"/>
    <w:qFormat/>
    <w:rsid w:val="00E6253A"/>
    <w:rPr>
      <w:b/>
      <w:bCs/>
    </w:rPr>
  </w:style>
  <w:style w:type="paragraph" w:styleId="Ballongtext">
    <w:name w:val="Balloon Text"/>
    <w:basedOn w:val="Normal"/>
    <w:link w:val="BallongtextChar"/>
    <w:uiPriority w:val="99"/>
    <w:semiHidden/>
    <w:unhideWhenUsed/>
    <w:rsid w:val="00E625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253A"/>
    <w:rPr>
      <w:rFonts w:ascii="Tahoma" w:hAnsi="Tahoma" w:cs="Tahoma"/>
      <w:sz w:val="16"/>
      <w:szCs w:val="16"/>
    </w:rPr>
  </w:style>
  <w:style w:type="character" w:styleId="Hyperlnk">
    <w:name w:val="Hyperlink"/>
    <w:basedOn w:val="Standardstycketeckensnitt"/>
    <w:uiPriority w:val="99"/>
    <w:unhideWhenUsed/>
    <w:rsid w:val="00E62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253A"/>
    <w:pPr>
      <w:spacing w:before="100" w:beforeAutospacing="1" w:after="100" w:afterAutospacing="1" w:line="510" w:lineRule="atLeast"/>
      <w:outlineLvl w:val="0"/>
    </w:pPr>
    <w:rPr>
      <w:rFonts w:ascii="Arial" w:eastAsia="Times New Roman" w:hAnsi="Arial" w:cs="Arial"/>
      <w:b/>
      <w:bCs/>
      <w:color w:val="333333"/>
      <w:kern w:val="36"/>
      <w:sz w:val="51"/>
      <w:szCs w:val="51"/>
      <w:lang w:eastAsia="sv-SE"/>
    </w:rPr>
  </w:style>
  <w:style w:type="paragraph" w:styleId="Rubrik2">
    <w:name w:val="heading 2"/>
    <w:basedOn w:val="Normal"/>
    <w:link w:val="Rubrik2Char"/>
    <w:uiPriority w:val="9"/>
    <w:qFormat/>
    <w:rsid w:val="00E6253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253A"/>
    <w:rPr>
      <w:rFonts w:ascii="Arial" w:eastAsia="Times New Roman" w:hAnsi="Arial" w:cs="Arial"/>
      <w:b/>
      <w:bCs/>
      <w:color w:val="333333"/>
      <w:kern w:val="36"/>
      <w:sz w:val="51"/>
      <w:szCs w:val="51"/>
      <w:lang w:eastAsia="sv-SE"/>
    </w:rPr>
  </w:style>
  <w:style w:type="character" w:customStyle="1" w:styleId="Rubrik2Char">
    <w:name w:val="Rubrik 2 Char"/>
    <w:basedOn w:val="Standardstycketeckensnitt"/>
    <w:link w:val="Rubrik2"/>
    <w:uiPriority w:val="9"/>
    <w:rsid w:val="00E6253A"/>
    <w:rPr>
      <w:rFonts w:ascii="Times New Roman" w:eastAsia="Times New Roman" w:hAnsi="Times New Roman" w:cs="Times New Roman"/>
      <w:b/>
      <w:bCs/>
      <w:sz w:val="36"/>
      <w:szCs w:val="36"/>
      <w:lang w:eastAsia="sv-SE"/>
    </w:rPr>
  </w:style>
  <w:style w:type="paragraph" w:customStyle="1" w:styleId="ingress">
    <w:name w:val="ingress"/>
    <w:basedOn w:val="Normal"/>
    <w:rsid w:val="00E6253A"/>
    <w:pPr>
      <w:spacing w:before="100" w:beforeAutospacing="1" w:after="100" w:afterAutospacing="1" w:line="300" w:lineRule="atLeast"/>
    </w:pPr>
    <w:rPr>
      <w:rFonts w:ascii="Arial" w:eastAsia="Times New Roman" w:hAnsi="Arial" w:cs="Arial"/>
      <w:color w:val="333333"/>
      <w:sz w:val="27"/>
      <w:szCs w:val="27"/>
      <w:lang w:eastAsia="sv-SE"/>
    </w:rPr>
  </w:style>
  <w:style w:type="paragraph" w:customStyle="1" w:styleId="sv-portlet-image-caption">
    <w:name w:val="sv-portlet-image-caption"/>
    <w:basedOn w:val="Normal"/>
    <w:rsid w:val="00E6253A"/>
    <w:pPr>
      <w:spacing w:before="100" w:beforeAutospacing="1" w:after="100" w:afterAutospacing="1" w:line="240" w:lineRule="atLeast"/>
    </w:pPr>
    <w:rPr>
      <w:rFonts w:ascii="Arial" w:eastAsia="Times New Roman" w:hAnsi="Arial" w:cs="Arial"/>
      <w:color w:val="666666"/>
      <w:lang w:eastAsia="sv-SE"/>
    </w:rPr>
  </w:style>
  <w:style w:type="paragraph" w:customStyle="1" w:styleId="text-brodtext">
    <w:name w:val="text-brodtext"/>
    <w:basedOn w:val="Normal"/>
    <w:rsid w:val="00E6253A"/>
    <w:pPr>
      <w:spacing w:before="100" w:beforeAutospacing="1" w:after="100" w:afterAutospacing="1" w:line="240" w:lineRule="auto"/>
    </w:pPr>
    <w:rPr>
      <w:rFonts w:ascii="Arial" w:eastAsia="Times New Roman" w:hAnsi="Arial" w:cs="Arial"/>
      <w:color w:val="333333"/>
      <w:sz w:val="24"/>
      <w:szCs w:val="24"/>
      <w:lang w:eastAsia="sv-SE"/>
    </w:rPr>
  </w:style>
  <w:style w:type="paragraph" w:customStyle="1" w:styleId="text-print-rubrik-nyhet">
    <w:name w:val="text-print-rubrik-nyhet"/>
    <w:basedOn w:val="Normal"/>
    <w:rsid w:val="00E6253A"/>
    <w:pPr>
      <w:spacing w:before="100" w:beforeAutospacing="1" w:after="100" w:afterAutospacing="1" w:line="240" w:lineRule="auto"/>
    </w:pPr>
    <w:rPr>
      <w:rFonts w:ascii="Arial" w:eastAsia="Times New Roman" w:hAnsi="Arial" w:cs="Arial"/>
      <w:b/>
      <w:bCs/>
      <w:color w:val="000000"/>
      <w:sz w:val="26"/>
      <w:szCs w:val="26"/>
      <w:lang w:eastAsia="sv-SE"/>
    </w:rPr>
  </w:style>
  <w:style w:type="character" w:customStyle="1" w:styleId="sidhuvudxbrodsmulor1">
    <w:name w:val="sidhuvudxbrodsmulor1"/>
    <w:basedOn w:val="Standardstycketeckensnitt"/>
    <w:rsid w:val="00E6253A"/>
    <w:rPr>
      <w:rFonts w:ascii="Arial" w:hAnsi="Arial" w:cs="Arial" w:hint="default"/>
      <w:b w:val="0"/>
      <w:bCs w:val="0"/>
      <w:i w:val="0"/>
      <w:iCs w:val="0"/>
      <w:color w:val="333333"/>
      <w:sz w:val="20"/>
      <w:szCs w:val="20"/>
    </w:rPr>
  </w:style>
  <w:style w:type="character" w:styleId="Betoning">
    <w:name w:val="Emphasis"/>
    <w:basedOn w:val="Standardstycketeckensnitt"/>
    <w:uiPriority w:val="20"/>
    <w:qFormat/>
    <w:rsid w:val="00E6253A"/>
    <w:rPr>
      <w:i/>
      <w:iCs/>
    </w:rPr>
  </w:style>
  <w:style w:type="character" w:styleId="Stark">
    <w:name w:val="Strong"/>
    <w:basedOn w:val="Standardstycketeckensnitt"/>
    <w:uiPriority w:val="22"/>
    <w:qFormat/>
    <w:rsid w:val="00E6253A"/>
    <w:rPr>
      <w:b/>
      <w:bCs/>
    </w:rPr>
  </w:style>
  <w:style w:type="paragraph" w:styleId="Ballongtext">
    <w:name w:val="Balloon Text"/>
    <w:basedOn w:val="Normal"/>
    <w:link w:val="BallongtextChar"/>
    <w:uiPriority w:val="99"/>
    <w:semiHidden/>
    <w:unhideWhenUsed/>
    <w:rsid w:val="00E625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253A"/>
    <w:rPr>
      <w:rFonts w:ascii="Tahoma" w:hAnsi="Tahoma" w:cs="Tahoma"/>
      <w:sz w:val="16"/>
      <w:szCs w:val="16"/>
    </w:rPr>
  </w:style>
  <w:style w:type="character" w:styleId="Hyperlnk">
    <w:name w:val="Hyperlink"/>
    <w:basedOn w:val="Standardstycketeckensnitt"/>
    <w:uiPriority w:val="99"/>
    <w:unhideWhenUsed/>
    <w:rsid w:val="00E62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89705">
      <w:bodyDiv w:val="1"/>
      <w:marLeft w:val="0"/>
      <w:marRight w:val="0"/>
      <w:marTop w:val="0"/>
      <w:marBottom w:val="0"/>
      <w:divBdr>
        <w:top w:val="none" w:sz="0" w:space="0" w:color="auto"/>
        <w:left w:val="none" w:sz="0" w:space="0" w:color="auto"/>
        <w:bottom w:val="none" w:sz="0" w:space="0" w:color="auto"/>
        <w:right w:val="none" w:sz="0" w:space="0" w:color="auto"/>
      </w:divBdr>
      <w:divsChild>
        <w:div w:id="1485663486">
          <w:marLeft w:val="0"/>
          <w:marRight w:val="0"/>
          <w:marTop w:val="0"/>
          <w:marBottom w:val="0"/>
          <w:divBdr>
            <w:top w:val="none" w:sz="0" w:space="0" w:color="auto"/>
            <w:left w:val="none" w:sz="0" w:space="0" w:color="auto"/>
            <w:bottom w:val="none" w:sz="0" w:space="0" w:color="auto"/>
            <w:right w:val="none" w:sz="0" w:space="0" w:color="auto"/>
          </w:divBdr>
          <w:divsChild>
            <w:div w:id="776102364">
              <w:marLeft w:val="0"/>
              <w:marRight w:val="0"/>
              <w:marTop w:val="0"/>
              <w:marBottom w:val="0"/>
              <w:divBdr>
                <w:top w:val="none" w:sz="0" w:space="0" w:color="auto"/>
                <w:left w:val="none" w:sz="0" w:space="0" w:color="auto"/>
                <w:bottom w:val="none" w:sz="0" w:space="0" w:color="auto"/>
                <w:right w:val="none" w:sz="0" w:space="0" w:color="auto"/>
              </w:divBdr>
              <w:divsChild>
                <w:div w:id="607352635">
                  <w:marLeft w:val="0"/>
                  <w:marRight w:val="0"/>
                  <w:marTop w:val="0"/>
                  <w:marBottom w:val="0"/>
                  <w:divBdr>
                    <w:top w:val="none" w:sz="0" w:space="0" w:color="auto"/>
                    <w:left w:val="none" w:sz="0" w:space="0" w:color="auto"/>
                    <w:bottom w:val="none" w:sz="0" w:space="0" w:color="auto"/>
                    <w:right w:val="none" w:sz="0" w:space="0" w:color="auto"/>
                  </w:divBdr>
                  <w:divsChild>
                    <w:div w:id="349453884">
                      <w:marLeft w:val="0"/>
                      <w:marRight w:val="0"/>
                      <w:marTop w:val="0"/>
                      <w:marBottom w:val="0"/>
                      <w:divBdr>
                        <w:top w:val="none" w:sz="0" w:space="0" w:color="auto"/>
                        <w:left w:val="none" w:sz="0" w:space="0" w:color="auto"/>
                        <w:bottom w:val="none" w:sz="0" w:space="0" w:color="auto"/>
                        <w:right w:val="none" w:sz="0" w:space="0" w:color="auto"/>
                      </w:divBdr>
                      <w:divsChild>
                        <w:div w:id="498694096">
                          <w:marLeft w:val="0"/>
                          <w:marRight w:val="0"/>
                          <w:marTop w:val="0"/>
                          <w:marBottom w:val="0"/>
                          <w:divBdr>
                            <w:top w:val="none" w:sz="0" w:space="0" w:color="auto"/>
                            <w:left w:val="none" w:sz="0" w:space="0" w:color="auto"/>
                            <w:bottom w:val="none" w:sz="0" w:space="0" w:color="auto"/>
                            <w:right w:val="none" w:sz="0" w:space="0" w:color="auto"/>
                          </w:divBdr>
                          <w:divsChild>
                            <w:div w:id="759066506">
                              <w:marLeft w:val="0"/>
                              <w:marRight w:val="0"/>
                              <w:marTop w:val="0"/>
                              <w:marBottom w:val="0"/>
                              <w:divBdr>
                                <w:top w:val="none" w:sz="0" w:space="0" w:color="auto"/>
                                <w:left w:val="none" w:sz="0" w:space="0" w:color="auto"/>
                                <w:bottom w:val="none" w:sz="0" w:space="0" w:color="auto"/>
                                <w:right w:val="none" w:sz="0" w:space="0" w:color="auto"/>
                              </w:divBdr>
                              <w:divsChild>
                                <w:div w:id="1524592646">
                                  <w:marLeft w:val="0"/>
                                  <w:marRight w:val="0"/>
                                  <w:marTop w:val="0"/>
                                  <w:marBottom w:val="0"/>
                                  <w:divBdr>
                                    <w:top w:val="none" w:sz="0" w:space="0" w:color="auto"/>
                                    <w:left w:val="none" w:sz="0" w:space="0" w:color="auto"/>
                                    <w:bottom w:val="none" w:sz="0" w:space="0" w:color="auto"/>
                                    <w:right w:val="none" w:sz="0" w:space="0" w:color="auto"/>
                                  </w:divBdr>
                                  <w:divsChild>
                                    <w:div w:id="1106581521">
                                      <w:marLeft w:val="0"/>
                                      <w:marRight w:val="0"/>
                                      <w:marTop w:val="0"/>
                                      <w:marBottom w:val="0"/>
                                      <w:divBdr>
                                        <w:top w:val="none" w:sz="0" w:space="0" w:color="auto"/>
                                        <w:left w:val="none" w:sz="0" w:space="0" w:color="auto"/>
                                        <w:bottom w:val="none" w:sz="0" w:space="0" w:color="auto"/>
                                        <w:right w:val="none" w:sz="0" w:space="0" w:color="auto"/>
                                      </w:divBdr>
                                      <w:divsChild>
                                        <w:div w:id="1959334830">
                                          <w:marLeft w:val="0"/>
                                          <w:marRight w:val="0"/>
                                          <w:marTop w:val="0"/>
                                          <w:marBottom w:val="0"/>
                                          <w:divBdr>
                                            <w:top w:val="none" w:sz="0" w:space="0" w:color="auto"/>
                                            <w:left w:val="none" w:sz="0" w:space="0" w:color="auto"/>
                                            <w:bottom w:val="none" w:sz="0" w:space="0" w:color="auto"/>
                                            <w:right w:val="none" w:sz="0" w:space="0" w:color="auto"/>
                                          </w:divBdr>
                                        </w:div>
                                        <w:div w:id="1604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6247">
                                  <w:marLeft w:val="0"/>
                                  <w:marRight w:val="0"/>
                                  <w:marTop w:val="0"/>
                                  <w:marBottom w:val="0"/>
                                  <w:divBdr>
                                    <w:top w:val="none" w:sz="0" w:space="0" w:color="auto"/>
                                    <w:left w:val="none" w:sz="0" w:space="0" w:color="auto"/>
                                    <w:bottom w:val="none" w:sz="0" w:space="0" w:color="auto"/>
                                    <w:right w:val="none" w:sz="0" w:space="0" w:color="auto"/>
                                  </w:divBdr>
                                  <w:divsChild>
                                    <w:div w:id="157506708">
                                      <w:marLeft w:val="0"/>
                                      <w:marRight w:val="0"/>
                                      <w:marTop w:val="0"/>
                                      <w:marBottom w:val="0"/>
                                      <w:divBdr>
                                        <w:top w:val="none" w:sz="0" w:space="0" w:color="auto"/>
                                        <w:left w:val="none" w:sz="0" w:space="0" w:color="auto"/>
                                        <w:bottom w:val="none" w:sz="0" w:space="0" w:color="auto"/>
                                        <w:right w:val="none" w:sz="0" w:space="0" w:color="auto"/>
                                      </w:divBdr>
                                      <w:divsChild>
                                        <w:div w:id="439372872">
                                          <w:marLeft w:val="0"/>
                                          <w:marRight w:val="0"/>
                                          <w:marTop w:val="0"/>
                                          <w:marBottom w:val="0"/>
                                          <w:divBdr>
                                            <w:top w:val="none" w:sz="0" w:space="0" w:color="auto"/>
                                            <w:left w:val="none" w:sz="0" w:space="0" w:color="auto"/>
                                            <w:bottom w:val="none" w:sz="0" w:space="0" w:color="auto"/>
                                            <w:right w:val="none" w:sz="0" w:space="0" w:color="auto"/>
                                          </w:divBdr>
                                          <w:divsChild>
                                            <w:div w:id="1109274227">
                                              <w:marLeft w:val="0"/>
                                              <w:marRight w:val="0"/>
                                              <w:marTop w:val="0"/>
                                              <w:marBottom w:val="0"/>
                                              <w:divBdr>
                                                <w:top w:val="none" w:sz="0" w:space="0" w:color="auto"/>
                                                <w:left w:val="none" w:sz="0" w:space="0" w:color="auto"/>
                                                <w:bottom w:val="none" w:sz="0" w:space="0" w:color="auto"/>
                                                <w:right w:val="none" w:sz="0" w:space="0" w:color="auto"/>
                                              </w:divBdr>
                                              <w:divsChild>
                                                <w:div w:id="2006198466">
                                                  <w:marLeft w:val="0"/>
                                                  <w:marRight w:val="0"/>
                                                  <w:marTop w:val="0"/>
                                                  <w:marBottom w:val="0"/>
                                                  <w:divBdr>
                                                    <w:top w:val="none" w:sz="0" w:space="0" w:color="auto"/>
                                                    <w:left w:val="none" w:sz="0" w:space="0" w:color="auto"/>
                                                    <w:bottom w:val="none" w:sz="0" w:space="0" w:color="auto"/>
                                                    <w:right w:val="none" w:sz="0" w:space="0" w:color="auto"/>
                                                  </w:divBdr>
                                                  <w:divsChild>
                                                    <w:div w:id="925578293">
                                                      <w:marLeft w:val="0"/>
                                                      <w:marRight w:val="0"/>
                                                      <w:marTop w:val="0"/>
                                                      <w:marBottom w:val="0"/>
                                                      <w:divBdr>
                                                        <w:top w:val="none" w:sz="0" w:space="0" w:color="auto"/>
                                                        <w:left w:val="none" w:sz="0" w:space="0" w:color="auto"/>
                                                        <w:bottom w:val="none" w:sz="0" w:space="0" w:color="auto"/>
                                                        <w:right w:val="none" w:sz="0" w:space="0" w:color="auto"/>
                                                      </w:divBdr>
                                                      <w:divsChild>
                                                        <w:div w:id="1485856029">
                                                          <w:marLeft w:val="0"/>
                                                          <w:marRight w:val="0"/>
                                                          <w:marTop w:val="0"/>
                                                          <w:marBottom w:val="0"/>
                                                          <w:divBdr>
                                                            <w:top w:val="none" w:sz="0" w:space="0" w:color="auto"/>
                                                            <w:left w:val="none" w:sz="0" w:space="0" w:color="auto"/>
                                                            <w:bottom w:val="none" w:sz="0" w:space="0" w:color="auto"/>
                                                            <w:right w:val="none" w:sz="0" w:space="0" w:color="auto"/>
                                                          </w:divBdr>
                                                          <w:divsChild>
                                                            <w:div w:id="11991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53117">
                                                  <w:marLeft w:val="0"/>
                                                  <w:marRight w:val="0"/>
                                                  <w:marTop w:val="0"/>
                                                  <w:marBottom w:val="0"/>
                                                  <w:divBdr>
                                                    <w:top w:val="none" w:sz="0" w:space="0" w:color="auto"/>
                                                    <w:left w:val="none" w:sz="0" w:space="0" w:color="auto"/>
                                                    <w:bottom w:val="none" w:sz="0" w:space="0" w:color="auto"/>
                                                    <w:right w:val="none" w:sz="0" w:space="0" w:color="auto"/>
                                                  </w:divBdr>
                                                  <w:divsChild>
                                                    <w:div w:id="2132162548">
                                                      <w:marLeft w:val="0"/>
                                                      <w:marRight w:val="0"/>
                                                      <w:marTop w:val="0"/>
                                                      <w:marBottom w:val="0"/>
                                                      <w:divBdr>
                                                        <w:top w:val="none" w:sz="0" w:space="0" w:color="auto"/>
                                                        <w:left w:val="none" w:sz="0" w:space="0" w:color="auto"/>
                                                        <w:bottom w:val="none" w:sz="0" w:space="0" w:color="auto"/>
                                                        <w:right w:val="none" w:sz="0" w:space="0" w:color="auto"/>
                                                      </w:divBdr>
                                                      <w:divsChild>
                                                        <w:div w:id="590747566">
                                                          <w:marLeft w:val="0"/>
                                                          <w:marRight w:val="0"/>
                                                          <w:marTop w:val="0"/>
                                                          <w:marBottom w:val="0"/>
                                                          <w:divBdr>
                                                            <w:top w:val="none" w:sz="0" w:space="0" w:color="auto"/>
                                                            <w:left w:val="none" w:sz="0" w:space="0" w:color="auto"/>
                                                            <w:bottom w:val="none" w:sz="0" w:space="0" w:color="auto"/>
                                                            <w:right w:val="none" w:sz="0" w:space="0" w:color="auto"/>
                                                          </w:divBdr>
                                                        </w:div>
                                                      </w:divsChild>
                                                    </w:div>
                                                    <w:div w:id="207687737">
                                                      <w:marLeft w:val="0"/>
                                                      <w:marRight w:val="0"/>
                                                      <w:marTop w:val="0"/>
                                                      <w:marBottom w:val="0"/>
                                                      <w:divBdr>
                                                        <w:top w:val="none" w:sz="0" w:space="0" w:color="auto"/>
                                                        <w:left w:val="none" w:sz="0" w:space="0" w:color="auto"/>
                                                        <w:bottom w:val="none" w:sz="0" w:space="0" w:color="auto"/>
                                                        <w:right w:val="none" w:sz="0" w:space="0" w:color="auto"/>
                                                      </w:divBdr>
                                                      <w:divsChild>
                                                        <w:div w:id="464395965">
                                                          <w:marLeft w:val="0"/>
                                                          <w:marRight w:val="0"/>
                                                          <w:marTop w:val="0"/>
                                                          <w:marBottom w:val="0"/>
                                                          <w:divBdr>
                                                            <w:top w:val="none" w:sz="0" w:space="0" w:color="auto"/>
                                                            <w:left w:val="none" w:sz="0" w:space="0" w:color="auto"/>
                                                            <w:bottom w:val="none" w:sz="0" w:space="0" w:color="auto"/>
                                                            <w:right w:val="none" w:sz="0" w:space="0" w:color="auto"/>
                                                          </w:divBdr>
                                                          <w:divsChild>
                                                            <w:div w:id="337149825">
                                                              <w:marLeft w:val="0"/>
                                                              <w:marRight w:val="0"/>
                                                              <w:marTop w:val="0"/>
                                                              <w:marBottom w:val="0"/>
                                                              <w:divBdr>
                                                                <w:top w:val="none" w:sz="0" w:space="0" w:color="auto"/>
                                                                <w:left w:val="none" w:sz="0" w:space="0" w:color="auto"/>
                                                                <w:bottom w:val="none" w:sz="0" w:space="0" w:color="auto"/>
                                                                <w:right w:val="none" w:sz="0" w:space="0" w:color="auto"/>
                                                              </w:divBdr>
                                                            </w:div>
                                                          </w:divsChild>
                                                        </w:div>
                                                        <w:div w:id="884636007">
                                                          <w:marLeft w:val="0"/>
                                                          <w:marRight w:val="0"/>
                                                          <w:marTop w:val="0"/>
                                                          <w:marBottom w:val="0"/>
                                                          <w:divBdr>
                                                            <w:top w:val="none" w:sz="0" w:space="0" w:color="auto"/>
                                                            <w:left w:val="none" w:sz="0" w:space="0" w:color="auto"/>
                                                            <w:bottom w:val="none" w:sz="0" w:space="0" w:color="auto"/>
                                                            <w:right w:val="none" w:sz="0" w:space="0" w:color="auto"/>
                                                          </w:divBdr>
                                                          <w:divsChild>
                                                            <w:div w:id="626012298">
                                                              <w:marLeft w:val="0"/>
                                                              <w:marRight w:val="0"/>
                                                              <w:marTop w:val="0"/>
                                                              <w:marBottom w:val="0"/>
                                                              <w:divBdr>
                                                                <w:top w:val="none" w:sz="0" w:space="0" w:color="auto"/>
                                                                <w:left w:val="none" w:sz="0" w:space="0" w:color="auto"/>
                                                                <w:bottom w:val="none" w:sz="0" w:space="0" w:color="auto"/>
                                                                <w:right w:val="none" w:sz="0" w:space="0" w:color="auto"/>
                                                              </w:divBdr>
                                                              <w:divsChild>
                                                                <w:div w:id="93979909">
                                                                  <w:marLeft w:val="0"/>
                                                                  <w:marRight w:val="225"/>
                                                                  <w:marTop w:val="0"/>
                                                                  <w:marBottom w:val="0"/>
                                                                  <w:divBdr>
                                                                    <w:top w:val="none" w:sz="0" w:space="0" w:color="auto"/>
                                                                    <w:left w:val="none" w:sz="0" w:space="0" w:color="auto"/>
                                                                    <w:bottom w:val="none" w:sz="0" w:space="0" w:color="auto"/>
                                                                    <w:right w:val="none" w:sz="0" w:space="0" w:color="auto"/>
                                                                  </w:divBdr>
                                                                  <w:divsChild>
                                                                    <w:div w:id="402723321">
                                                                      <w:marLeft w:val="0"/>
                                                                      <w:marRight w:val="0"/>
                                                                      <w:marTop w:val="0"/>
                                                                      <w:marBottom w:val="0"/>
                                                                      <w:divBdr>
                                                                        <w:top w:val="none" w:sz="0" w:space="0" w:color="auto"/>
                                                                        <w:left w:val="none" w:sz="0" w:space="0" w:color="auto"/>
                                                                        <w:bottom w:val="none" w:sz="0" w:space="0" w:color="auto"/>
                                                                        <w:right w:val="none" w:sz="0" w:space="0" w:color="auto"/>
                                                                      </w:divBdr>
                                                                      <w:divsChild>
                                                                        <w:div w:id="2172985">
                                                                          <w:marLeft w:val="0"/>
                                                                          <w:marRight w:val="0"/>
                                                                          <w:marTop w:val="0"/>
                                                                          <w:marBottom w:val="0"/>
                                                                          <w:divBdr>
                                                                            <w:top w:val="none" w:sz="0" w:space="0" w:color="auto"/>
                                                                            <w:left w:val="none" w:sz="0" w:space="0" w:color="auto"/>
                                                                            <w:bottom w:val="none" w:sz="0" w:space="0" w:color="auto"/>
                                                                            <w:right w:val="none" w:sz="0" w:space="0" w:color="auto"/>
                                                                          </w:divBdr>
                                                                          <w:divsChild>
                                                                            <w:div w:id="1548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9975">
                                                              <w:marLeft w:val="0"/>
                                                              <w:marRight w:val="0"/>
                                                              <w:marTop w:val="0"/>
                                                              <w:marBottom w:val="0"/>
                                                              <w:divBdr>
                                                                <w:top w:val="none" w:sz="0" w:space="0" w:color="auto"/>
                                                                <w:left w:val="none" w:sz="0" w:space="0" w:color="auto"/>
                                                                <w:bottom w:val="none" w:sz="0" w:space="0" w:color="auto"/>
                                                                <w:right w:val="none" w:sz="0" w:space="0" w:color="auto"/>
                                                              </w:divBdr>
                                                              <w:divsChild>
                                                                <w:div w:id="11077893">
                                                                  <w:marLeft w:val="0"/>
                                                                  <w:marRight w:val="225"/>
                                                                  <w:marTop w:val="0"/>
                                                                  <w:marBottom w:val="0"/>
                                                                  <w:divBdr>
                                                                    <w:top w:val="none" w:sz="0" w:space="0" w:color="auto"/>
                                                                    <w:left w:val="none" w:sz="0" w:space="0" w:color="auto"/>
                                                                    <w:bottom w:val="none" w:sz="0" w:space="0" w:color="auto"/>
                                                                    <w:right w:val="none" w:sz="0" w:space="0" w:color="auto"/>
                                                                  </w:divBdr>
                                                                  <w:divsChild>
                                                                    <w:div w:id="1921595546">
                                                                      <w:marLeft w:val="0"/>
                                                                      <w:marRight w:val="0"/>
                                                                      <w:marTop w:val="0"/>
                                                                      <w:marBottom w:val="0"/>
                                                                      <w:divBdr>
                                                                        <w:top w:val="none" w:sz="0" w:space="0" w:color="auto"/>
                                                                        <w:left w:val="none" w:sz="0" w:space="0" w:color="auto"/>
                                                                        <w:bottom w:val="none" w:sz="0" w:space="0" w:color="auto"/>
                                                                        <w:right w:val="none" w:sz="0" w:space="0" w:color="auto"/>
                                                                      </w:divBdr>
                                                                      <w:divsChild>
                                                                        <w:div w:id="1299215778">
                                                                          <w:marLeft w:val="0"/>
                                                                          <w:marRight w:val="0"/>
                                                                          <w:marTop w:val="0"/>
                                                                          <w:marBottom w:val="0"/>
                                                                          <w:divBdr>
                                                                            <w:top w:val="none" w:sz="0" w:space="0" w:color="auto"/>
                                                                            <w:left w:val="none" w:sz="0" w:space="0" w:color="auto"/>
                                                                            <w:bottom w:val="none" w:sz="0" w:space="0" w:color="auto"/>
                                                                            <w:right w:val="none" w:sz="0" w:space="0" w:color="auto"/>
                                                                          </w:divBdr>
                                                                          <w:divsChild>
                                                                            <w:div w:id="5952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9099">
                                                          <w:marLeft w:val="0"/>
                                                          <w:marRight w:val="0"/>
                                                          <w:marTop w:val="0"/>
                                                          <w:marBottom w:val="0"/>
                                                          <w:divBdr>
                                                            <w:top w:val="none" w:sz="0" w:space="0" w:color="auto"/>
                                                            <w:left w:val="none" w:sz="0" w:space="0" w:color="auto"/>
                                                            <w:bottom w:val="none" w:sz="0" w:space="0" w:color="auto"/>
                                                            <w:right w:val="none" w:sz="0" w:space="0" w:color="auto"/>
                                                          </w:divBdr>
                                                          <w:divsChild>
                                                            <w:div w:id="290281898">
                                                              <w:marLeft w:val="0"/>
                                                              <w:marRight w:val="0"/>
                                                              <w:marTop w:val="0"/>
                                                              <w:marBottom w:val="0"/>
                                                              <w:divBdr>
                                                                <w:top w:val="none" w:sz="0" w:space="0" w:color="auto"/>
                                                                <w:left w:val="none" w:sz="0" w:space="0" w:color="auto"/>
                                                                <w:bottom w:val="none" w:sz="0" w:space="0" w:color="auto"/>
                                                                <w:right w:val="none" w:sz="0" w:space="0" w:color="auto"/>
                                                              </w:divBdr>
                                                            </w:div>
                                                          </w:divsChild>
                                                        </w:div>
                                                        <w:div w:id="529339972">
                                                          <w:marLeft w:val="0"/>
                                                          <w:marRight w:val="0"/>
                                                          <w:marTop w:val="0"/>
                                                          <w:marBottom w:val="0"/>
                                                          <w:divBdr>
                                                            <w:top w:val="none" w:sz="0" w:space="0" w:color="auto"/>
                                                            <w:left w:val="none" w:sz="0" w:space="0" w:color="auto"/>
                                                            <w:bottom w:val="none" w:sz="0" w:space="0" w:color="auto"/>
                                                            <w:right w:val="none" w:sz="0" w:space="0" w:color="auto"/>
                                                          </w:divBdr>
                                                        </w:div>
                                                        <w:div w:id="1422986370">
                                                          <w:marLeft w:val="0"/>
                                                          <w:marRight w:val="0"/>
                                                          <w:marTop w:val="0"/>
                                                          <w:marBottom w:val="0"/>
                                                          <w:divBdr>
                                                            <w:top w:val="none" w:sz="0" w:space="0" w:color="auto"/>
                                                            <w:left w:val="none" w:sz="0" w:space="0" w:color="auto"/>
                                                            <w:bottom w:val="none" w:sz="0" w:space="0" w:color="auto"/>
                                                            <w:right w:val="none" w:sz="0" w:space="0" w:color="auto"/>
                                                          </w:divBdr>
                                                          <w:divsChild>
                                                            <w:div w:id="535895464">
                                                              <w:marLeft w:val="0"/>
                                                              <w:marRight w:val="0"/>
                                                              <w:marTop w:val="0"/>
                                                              <w:marBottom w:val="0"/>
                                                              <w:divBdr>
                                                                <w:top w:val="none" w:sz="0" w:space="0" w:color="auto"/>
                                                                <w:left w:val="none" w:sz="0" w:space="0" w:color="auto"/>
                                                                <w:bottom w:val="none" w:sz="0" w:space="0" w:color="auto"/>
                                                                <w:right w:val="none" w:sz="0" w:space="0" w:color="auto"/>
                                                              </w:divBdr>
                                                            </w:div>
                                                          </w:divsChild>
                                                        </w:div>
                                                        <w:div w:id="2143307279">
                                                          <w:marLeft w:val="0"/>
                                                          <w:marRight w:val="0"/>
                                                          <w:marTop w:val="0"/>
                                                          <w:marBottom w:val="0"/>
                                                          <w:divBdr>
                                                            <w:top w:val="none" w:sz="0" w:space="0" w:color="auto"/>
                                                            <w:left w:val="none" w:sz="0" w:space="0" w:color="auto"/>
                                                            <w:bottom w:val="none" w:sz="0" w:space="0" w:color="auto"/>
                                                            <w:right w:val="none" w:sz="0" w:space="0" w:color="auto"/>
                                                          </w:divBdr>
                                                          <w:divsChild>
                                                            <w:div w:id="458383000">
                                                              <w:marLeft w:val="0"/>
                                                              <w:marRight w:val="0"/>
                                                              <w:marTop w:val="0"/>
                                                              <w:marBottom w:val="0"/>
                                                              <w:divBdr>
                                                                <w:top w:val="none" w:sz="0" w:space="0" w:color="auto"/>
                                                                <w:left w:val="none" w:sz="0" w:space="0" w:color="auto"/>
                                                                <w:bottom w:val="none" w:sz="0" w:space="0" w:color="auto"/>
                                                                <w:right w:val="none" w:sz="0" w:space="0" w:color="auto"/>
                                                              </w:divBdr>
                                                              <w:divsChild>
                                                                <w:div w:id="15618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8878">
                                                          <w:marLeft w:val="0"/>
                                                          <w:marRight w:val="0"/>
                                                          <w:marTop w:val="0"/>
                                                          <w:marBottom w:val="0"/>
                                                          <w:divBdr>
                                                            <w:top w:val="none" w:sz="0" w:space="0" w:color="auto"/>
                                                            <w:left w:val="none" w:sz="0" w:space="0" w:color="auto"/>
                                                            <w:bottom w:val="none" w:sz="0" w:space="0" w:color="auto"/>
                                                            <w:right w:val="none" w:sz="0" w:space="0" w:color="auto"/>
                                                          </w:divBdr>
                                                          <w:divsChild>
                                                            <w:div w:id="14754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us.hoffmann@hotmail.com" TargetMode="External"/><Relationship Id="rId3" Type="http://schemas.microsoft.com/office/2007/relationships/stylesWithEffects" Target="stylesWithEffects.xml"/><Relationship Id="rId7" Type="http://schemas.openxmlformats.org/officeDocument/2006/relationships/hyperlink" Target="http://www.greppa.nu/images/18.37e9ac46144f41921cd1f23f/1402396178161/Bild2_vete.jp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eppa.nu/arkiv/nyhetsarkiv/6-10-2014-ny-rapport-tar-veteskorden-till-nya-hojder.html" TargetMode="External"/><Relationship Id="rId11" Type="http://schemas.openxmlformats.org/officeDocument/2006/relationships/hyperlink" Target="http://www.greppa.nu/images/18.37e9ac46144f41921cd1f23a/1402396097712/Bild1_tr%C3%B6ska.jp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reppa.nu/download/18.37e9ac46144f41921cd1f246/1402396328801/2014-06-10+Ny+rapport+tar+vetesk%C3%B6rden+till+nya+h%C3%B6jder.pdf" TargetMode="External"/><Relationship Id="rId14" Type="http://schemas.openxmlformats.org/officeDocument/2006/relationships/hyperlink" Target="http://www.slu.se/Global/externwebben/nl-fak/mark-och-miljo/jbhy/Rapport%2012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637</Words>
  <Characters>3382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Elmquist, Helena</dc:creator>
  <cp:lastModifiedBy>Elmquist, Helena</cp:lastModifiedBy>
  <cp:revision>1</cp:revision>
  <dcterms:created xsi:type="dcterms:W3CDTF">2014-09-19T14:58:00Z</dcterms:created>
  <dcterms:modified xsi:type="dcterms:W3CDTF">2014-09-19T15:04:00Z</dcterms:modified>
</cp:coreProperties>
</file>